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199"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6095"/>
      </w:tblGrid>
      <w:tr w:rsidR="00C41E79" w:rsidRPr="00AD6851" w:rsidTr="008F4AA5">
        <w:tc>
          <w:tcPr>
            <w:tcW w:w="5104" w:type="dxa"/>
          </w:tcPr>
          <w:p w:rsidR="00C41E79" w:rsidRPr="00AD6851" w:rsidRDefault="00C41E79" w:rsidP="008F4AA5">
            <w:pPr>
              <w:pStyle w:val="NormalWeb"/>
              <w:spacing w:before="0" w:beforeAutospacing="0" w:after="60" w:afterAutospacing="0"/>
              <w:jc w:val="center"/>
              <w:rPr>
                <w:sz w:val="28"/>
                <w:szCs w:val="28"/>
              </w:rPr>
            </w:pPr>
            <w:r w:rsidRPr="00AD6851">
              <w:rPr>
                <w:sz w:val="28"/>
                <w:szCs w:val="28"/>
              </w:rPr>
              <w:t>SỞ GIÁO DỤC VÀ ĐÀO TẠO HÀ NỘI</w:t>
            </w:r>
          </w:p>
          <w:p w:rsidR="00C41E79" w:rsidRDefault="00C41E79" w:rsidP="008F4AA5">
            <w:pPr>
              <w:pStyle w:val="NormalWeb"/>
              <w:spacing w:before="0" w:beforeAutospacing="0" w:after="60" w:afterAutospacing="0"/>
              <w:jc w:val="center"/>
              <w:rPr>
                <w:b/>
                <w:sz w:val="28"/>
                <w:szCs w:val="28"/>
              </w:rPr>
            </w:pPr>
            <w:r w:rsidRPr="00AD6851">
              <w:rPr>
                <w:b/>
                <w:sz w:val="28"/>
                <w:szCs w:val="28"/>
              </w:rPr>
              <w:t>TRƯỜNG THPT NGÔ SỸ LIÊN</w:t>
            </w:r>
          </w:p>
          <w:p w:rsidR="00C41E79" w:rsidRPr="00AD6851" w:rsidRDefault="00C41E79" w:rsidP="00C41E79">
            <w:pPr>
              <w:pStyle w:val="NormalWeb"/>
              <w:spacing w:before="0" w:beforeAutospacing="0" w:after="60" w:afterAutospacing="0"/>
              <w:jc w:val="center"/>
              <w:rPr>
                <w:b/>
                <w:sz w:val="28"/>
                <w:szCs w:val="28"/>
              </w:rPr>
            </w:pPr>
            <w:r>
              <w:rPr>
                <w:b/>
                <w:sz w:val="28"/>
                <w:szCs w:val="28"/>
              </w:rPr>
              <w:t xml:space="preserve">Số: </w:t>
            </w:r>
            <w:r>
              <w:rPr>
                <w:b/>
                <w:sz w:val="28"/>
                <w:szCs w:val="28"/>
              </w:rPr>
              <w:t>03</w:t>
            </w:r>
            <w:r>
              <w:rPr>
                <w:b/>
                <w:sz w:val="28"/>
                <w:szCs w:val="28"/>
              </w:rPr>
              <w:t>/QĐ-NSL</w:t>
            </w:r>
          </w:p>
        </w:tc>
        <w:tc>
          <w:tcPr>
            <w:tcW w:w="6095" w:type="dxa"/>
          </w:tcPr>
          <w:p w:rsidR="00C41E79" w:rsidRPr="00AD6851" w:rsidRDefault="00C41E79" w:rsidP="008F4AA5">
            <w:pPr>
              <w:pStyle w:val="NormalWeb"/>
              <w:spacing w:before="0" w:beforeAutospacing="0" w:after="60" w:afterAutospacing="0"/>
              <w:jc w:val="center"/>
              <w:rPr>
                <w:b/>
                <w:sz w:val="28"/>
                <w:szCs w:val="28"/>
              </w:rPr>
            </w:pPr>
            <w:r w:rsidRPr="00AD6851">
              <w:rPr>
                <w:b/>
                <w:sz w:val="28"/>
                <w:szCs w:val="28"/>
              </w:rPr>
              <w:t>CỘNG HOÀ XÃ HỘI CHỦ NGHĨA VIỆT NAM</w:t>
            </w:r>
          </w:p>
          <w:p w:rsidR="00C41E79" w:rsidRDefault="00C41E79" w:rsidP="008F4AA5">
            <w:pPr>
              <w:pStyle w:val="NormalWeb"/>
              <w:spacing w:before="0" w:beforeAutospacing="0" w:after="60" w:afterAutospacing="0"/>
              <w:jc w:val="center"/>
              <w:rPr>
                <w:b/>
                <w:sz w:val="28"/>
                <w:szCs w:val="28"/>
              </w:rPr>
            </w:pPr>
            <w:r w:rsidRPr="00AD6851">
              <w:rPr>
                <w:b/>
                <w:sz w:val="28"/>
                <w:szCs w:val="28"/>
              </w:rPr>
              <w:t>Độc lập – Tự do – Hạnh phúc</w:t>
            </w:r>
          </w:p>
          <w:p w:rsidR="00C41E79" w:rsidRDefault="00C41E79" w:rsidP="008F4AA5">
            <w:pPr>
              <w:pStyle w:val="NormalWeb"/>
              <w:spacing w:before="0" w:beforeAutospacing="0" w:after="60" w:afterAutospacing="0"/>
              <w:jc w:val="center"/>
              <w:rPr>
                <w:b/>
                <w:sz w:val="28"/>
                <w:szCs w:val="28"/>
              </w:rPr>
            </w:pPr>
          </w:p>
          <w:p w:rsidR="00C41E79" w:rsidRPr="00EA2ADA" w:rsidRDefault="00C41E79" w:rsidP="00EA2ADA">
            <w:pPr>
              <w:pStyle w:val="NormalWeb"/>
              <w:spacing w:before="0" w:beforeAutospacing="0" w:after="60" w:afterAutospacing="0"/>
              <w:jc w:val="right"/>
              <w:rPr>
                <w:i/>
                <w:sz w:val="28"/>
                <w:szCs w:val="28"/>
              </w:rPr>
            </w:pPr>
            <w:r w:rsidRPr="00AD6851">
              <w:rPr>
                <w:i/>
                <w:sz w:val="28"/>
                <w:szCs w:val="28"/>
              </w:rPr>
              <w:t xml:space="preserve">Chương Mỹ, ngày </w:t>
            </w:r>
            <w:r>
              <w:rPr>
                <w:i/>
                <w:sz w:val="28"/>
                <w:szCs w:val="28"/>
              </w:rPr>
              <w:t>01</w:t>
            </w:r>
            <w:r w:rsidRPr="00AD6851">
              <w:rPr>
                <w:i/>
                <w:sz w:val="28"/>
                <w:szCs w:val="28"/>
              </w:rPr>
              <w:t xml:space="preserve"> tháng </w:t>
            </w:r>
            <w:r>
              <w:rPr>
                <w:i/>
                <w:sz w:val="28"/>
                <w:szCs w:val="28"/>
              </w:rPr>
              <w:t>03 năm 2021</w:t>
            </w:r>
          </w:p>
        </w:tc>
      </w:tr>
    </w:tbl>
    <w:p w:rsidR="00C41E79" w:rsidRDefault="00C41E79" w:rsidP="00EA2ADA">
      <w:pPr>
        <w:pStyle w:val="NormalWeb"/>
        <w:shd w:val="clear" w:color="auto" w:fill="FFFFFF"/>
        <w:spacing w:beforeLines="60" w:before="144" w:beforeAutospacing="0" w:afterLines="60" w:after="144" w:afterAutospacing="0"/>
        <w:jc w:val="center"/>
        <w:rPr>
          <w:b/>
          <w:sz w:val="28"/>
          <w:szCs w:val="28"/>
        </w:rPr>
      </w:pPr>
      <w:r w:rsidRPr="00A75616">
        <w:rPr>
          <w:b/>
          <w:sz w:val="28"/>
          <w:szCs w:val="28"/>
        </w:rPr>
        <w:t>QUYẾT ĐỊNH</w:t>
      </w:r>
    </w:p>
    <w:p w:rsidR="00C41E79" w:rsidRPr="00C41E79" w:rsidRDefault="00C41E79" w:rsidP="00EA2ADA">
      <w:pPr>
        <w:shd w:val="clear" w:color="auto" w:fill="FFFFFF"/>
        <w:spacing w:beforeLines="60" w:before="144" w:afterLines="60" w:after="144" w:line="240" w:lineRule="auto"/>
        <w:jc w:val="center"/>
        <w:rPr>
          <w:rFonts w:ascii="Tahoma" w:eastAsia="Times New Roman" w:hAnsi="Tahoma" w:cs="Tahoma"/>
          <w:color w:val="000000"/>
          <w:sz w:val="27"/>
          <w:szCs w:val="27"/>
        </w:rPr>
      </w:pPr>
      <w:r>
        <w:rPr>
          <w:b/>
          <w:szCs w:val="28"/>
        </w:rPr>
        <w:t>(</w:t>
      </w:r>
      <w:r w:rsidRPr="00C41E79">
        <w:rPr>
          <w:rFonts w:eastAsia="Times New Roman" w:cs="Times New Roman"/>
          <w:b/>
          <w:bCs/>
          <w:color w:val="000000"/>
          <w:szCs w:val="28"/>
        </w:rPr>
        <w:t>Về việc chỉ định Thư ký Hội đồng</w:t>
      </w:r>
      <w:r>
        <w:rPr>
          <w:rFonts w:eastAsia="Times New Roman" w:cs="Times New Roman"/>
          <w:b/>
          <w:bCs/>
          <w:color w:val="000000"/>
          <w:szCs w:val="28"/>
        </w:rPr>
        <w:t xml:space="preserve"> </w:t>
      </w:r>
      <w:r>
        <w:rPr>
          <w:rStyle w:val="Strong"/>
          <w:szCs w:val="28"/>
        </w:rPr>
        <w:t>Trường THPT Ngô Sỹ Liên)</w:t>
      </w:r>
    </w:p>
    <w:p w:rsidR="00C41E79" w:rsidRPr="005F5424" w:rsidRDefault="00C41E79" w:rsidP="00EA2ADA">
      <w:pPr>
        <w:spacing w:beforeLines="60" w:before="144" w:afterLines="60" w:after="144"/>
        <w:jc w:val="center"/>
        <w:rPr>
          <w:b/>
        </w:rPr>
      </w:pPr>
      <w:r w:rsidRPr="005F5424">
        <w:rPr>
          <w:b/>
        </w:rPr>
        <w:t>HIỆU TRƯỞNG TRƯỜNG THPT NGÔ SỸ LIÊN</w:t>
      </w:r>
    </w:p>
    <w:p w:rsidR="00C41E79" w:rsidRDefault="00C41E79" w:rsidP="00C41E79">
      <w:pPr>
        <w:shd w:val="clear" w:color="auto" w:fill="FFFFFF"/>
        <w:spacing w:before="120" w:after="100" w:afterAutospacing="1" w:line="240" w:lineRule="auto"/>
        <w:jc w:val="both"/>
        <w:rPr>
          <w:i/>
          <w:szCs w:val="28"/>
        </w:rPr>
      </w:pPr>
      <w:r w:rsidRPr="00C41E79">
        <w:rPr>
          <w:i/>
          <w:szCs w:val="28"/>
        </w:rPr>
        <w:t xml:space="preserve">- </w:t>
      </w:r>
      <w:r w:rsidRPr="00C41E79">
        <w:rPr>
          <w:i/>
          <w:szCs w:val="28"/>
        </w:rPr>
        <w:t>Quyết định thành lập số 675/QĐ-UBND ngày 06-07-2000 của Chủ tịch UBND Tỉnh Hà Tây v/v thành lập trường</w:t>
      </w:r>
      <w:r w:rsidR="00EA2ADA">
        <w:rPr>
          <w:i/>
          <w:szCs w:val="28"/>
        </w:rPr>
        <w:t>;</w:t>
      </w:r>
    </w:p>
    <w:p w:rsidR="00EA2ADA" w:rsidRPr="00EA2ADA" w:rsidRDefault="00EA2ADA" w:rsidP="00EA2ADA">
      <w:pPr>
        <w:tabs>
          <w:tab w:val="left" w:pos="317"/>
          <w:tab w:val="left" w:pos="851"/>
          <w:tab w:val="left" w:pos="993"/>
        </w:tabs>
        <w:spacing w:before="60"/>
        <w:ind w:right="11"/>
        <w:jc w:val="both"/>
        <w:rPr>
          <w:i/>
          <w:szCs w:val="28"/>
        </w:rPr>
      </w:pPr>
      <w:r w:rsidRPr="00EA2ADA">
        <w:rPr>
          <w:i/>
          <w:szCs w:val="28"/>
        </w:rPr>
        <w:t xml:space="preserve">- </w:t>
      </w:r>
      <w:r w:rsidRPr="00EA2ADA">
        <w:rPr>
          <w:i/>
          <w:szCs w:val="28"/>
        </w:rPr>
        <w:t>Quyết định số 1702/QĐ- UBND ngày 23-6-2008 của Chủ tịch UBND tỉnh Hà Tây về việc đổi tên trường THPT Dân Lập Xuân Mai thành THPT Ngô Sỹ Liên ( nay là TP- Hà Nội)</w:t>
      </w:r>
    </w:p>
    <w:p w:rsidR="00C41E79" w:rsidRPr="00B05DCA" w:rsidRDefault="00C41E79" w:rsidP="00C41E79">
      <w:pPr>
        <w:shd w:val="clear" w:color="auto" w:fill="FFFFFF"/>
        <w:spacing w:before="120" w:after="100" w:afterAutospacing="1" w:line="240" w:lineRule="auto"/>
        <w:jc w:val="both"/>
        <w:rPr>
          <w:i/>
          <w:szCs w:val="28"/>
          <w:lang w:val="pt-BR"/>
        </w:rPr>
      </w:pPr>
      <w:r>
        <w:rPr>
          <w:i/>
          <w:szCs w:val="28"/>
        </w:rPr>
        <w:t xml:space="preserve">- </w:t>
      </w:r>
      <w:r w:rsidRPr="00C41E79">
        <w:rPr>
          <w:i/>
          <w:szCs w:val="28"/>
          <w:lang w:val="vi-VN"/>
        </w:rPr>
        <w:t xml:space="preserve">Thông tư số </w:t>
      </w:r>
      <w:r w:rsidRPr="00C41E79">
        <w:rPr>
          <w:i/>
          <w:szCs w:val="28"/>
        </w:rPr>
        <w:t>32</w:t>
      </w:r>
      <w:r w:rsidRPr="00C41E79">
        <w:rPr>
          <w:i/>
          <w:szCs w:val="28"/>
          <w:lang w:val="vi-VN"/>
        </w:rPr>
        <w:t>/20</w:t>
      </w:r>
      <w:r w:rsidRPr="00C41E79">
        <w:rPr>
          <w:i/>
          <w:szCs w:val="28"/>
        </w:rPr>
        <w:t>20</w:t>
      </w:r>
      <w:r w:rsidRPr="00C41E79">
        <w:rPr>
          <w:i/>
          <w:szCs w:val="28"/>
          <w:lang w:val="vi-VN"/>
        </w:rPr>
        <w:t xml:space="preserve">/TT-BGDĐT ngày </w:t>
      </w:r>
      <w:r w:rsidRPr="00C41E79">
        <w:rPr>
          <w:i/>
          <w:szCs w:val="28"/>
        </w:rPr>
        <w:t>15</w:t>
      </w:r>
      <w:r w:rsidRPr="00C41E79">
        <w:rPr>
          <w:i/>
          <w:szCs w:val="28"/>
          <w:lang w:val="pt-BR"/>
        </w:rPr>
        <w:t>/9/</w:t>
      </w:r>
      <w:r w:rsidRPr="00C41E79">
        <w:rPr>
          <w:i/>
          <w:szCs w:val="28"/>
          <w:lang w:val="vi-VN"/>
        </w:rPr>
        <w:t>20</w:t>
      </w:r>
      <w:r w:rsidRPr="00C41E79">
        <w:rPr>
          <w:i/>
          <w:szCs w:val="28"/>
        </w:rPr>
        <w:t>20</w:t>
      </w:r>
      <w:r w:rsidRPr="00C41E79">
        <w:rPr>
          <w:i/>
          <w:szCs w:val="28"/>
          <w:lang w:val="vi-VN"/>
        </w:rPr>
        <w:t xml:space="preserve"> của Bộ GDĐT </w:t>
      </w:r>
      <w:r w:rsidRPr="00C41E79">
        <w:rPr>
          <w:i/>
          <w:szCs w:val="28"/>
        </w:rPr>
        <w:t>b</w:t>
      </w:r>
      <w:r w:rsidRPr="00C41E79">
        <w:rPr>
          <w:i/>
          <w:szCs w:val="28"/>
          <w:lang w:val="vi-VN"/>
        </w:rPr>
        <w:t>an hành Điều lệ trường trung học cơ sở, trường trung</w:t>
      </w:r>
      <w:r w:rsidRPr="00B05DCA">
        <w:rPr>
          <w:i/>
          <w:szCs w:val="28"/>
          <w:lang w:val="vi-VN"/>
        </w:rPr>
        <w:t xml:space="preserve"> học phổ thông và trường phổ thông có nhiều cấp học</w:t>
      </w:r>
      <w:r w:rsidRPr="00B05DCA">
        <w:rPr>
          <w:i/>
          <w:szCs w:val="28"/>
          <w:lang w:val="pt-BR"/>
        </w:rPr>
        <w:t xml:space="preserve">; </w:t>
      </w:r>
    </w:p>
    <w:p w:rsidR="00C41E79" w:rsidRPr="00B05DCA" w:rsidRDefault="00C41E79" w:rsidP="00C41E79">
      <w:pPr>
        <w:ind w:firstLine="357"/>
        <w:jc w:val="both"/>
        <w:rPr>
          <w:szCs w:val="28"/>
          <w:lang w:val="pt-BR"/>
        </w:rPr>
      </w:pPr>
      <w:r w:rsidRPr="00B05DCA">
        <w:rPr>
          <w:i/>
          <w:szCs w:val="28"/>
          <w:lang w:val="pt-BR"/>
        </w:rPr>
        <w:t>- Thông tư số 40/2021/TT-BGDĐT ngày 30/12/2021 của Bộ Giáo dục và Đào tạo ban hành quy chế tổ chức và hoạt động của trường tiểu học, trường trung học cơ sở, trường trung học phổ thông và trường phổ thông có nhiều cấp học loại hình tư thục</w:t>
      </w:r>
      <w:r w:rsidRPr="00B05DCA">
        <w:rPr>
          <w:szCs w:val="28"/>
          <w:lang w:val="pt-BR"/>
        </w:rPr>
        <w:t xml:space="preserve"> (</w:t>
      </w:r>
      <w:r w:rsidRPr="00B05DCA">
        <w:rPr>
          <w:i/>
          <w:szCs w:val="28"/>
          <w:lang w:val="pt-BR"/>
        </w:rPr>
        <w:t>Có hiệu lực thi hành từ ngày 11/02/2022</w:t>
      </w:r>
      <w:r w:rsidRPr="00B05DCA">
        <w:rPr>
          <w:szCs w:val="28"/>
          <w:lang w:val="pt-BR"/>
        </w:rPr>
        <w:t>);</w:t>
      </w:r>
    </w:p>
    <w:p w:rsidR="00C41E79" w:rsidRPr="00C41E79" w:rsidRDefault="00EA2ADA" w:rsidP="00EA2ADA">
      <w:pPr>
        <w:shd w:val="clear" w:color="auto" w:fill="FFFFFF"/>
        <w:spacing w:before="120" w:after="100" w:afterAutospacing="1" w:line="240" w:lineRule="auto"/>
        <w:jc w:val="both"/>
        <w:rPr>
          <w:rFonts w:ascii="Tahoma" w:eastAsia="Times New Roman" w:hAnsi="Tahoma" w:cs="Tahoma"/>
          <w:i/>
          <w:color w:val="000000"/>
          <w:szCs w:val="28"/>
        </w:rPr>
      </w:pPr>
      <w:r>
        <w:rPr>
          <w:rFonts w:eastAsia="Times New Roman" w:cs="Times New Roman"/>
          <w:i/>
          <w:color w:val="000000"/>
          <w:szCs w:val="28"/>
        </w:rPr>
        <w:t xml:space="preserve">- </w:t>
      </w:r>
      <w:r w:rsidR="00C41E79" w:rsidRPr="00C41E79">
        <w:rPr>
          <w:rFonts w:eastAsia="Times New Roman" w:cs="Times New Roman"/>
          <w:i/>
          <w:color w:val="000000"/>
          <w:szCs w:val="28"/>
        </w:rPr>
        <w:t>Căn cứ Thông tư số 12/GDĐT ngày 04 tháng 8 năm 1997 về “Hướng dẫn hoạt động kiểm tra trong bậc Trung học phổ thông”;</w:t>
      </w:r>
    </w:p>
    <w:p w:rsidR="00C41E79" w:rsidRPr="00C41E79" w:rsidRDefault="00EA2ADA" w:rsidP="00EA2ADA">
      <w:pPr>
        <w:shd w:val="clear" w:color="auto" w:fill="FFFFFF"/>
        <w:spacing w:before="120" w:after="100" w:afterAutospacing="1" w:line="240" w:lineRule="auto"/>
        <w:jc w:val="both"/>
        <w:rPr>
          <w:rFonts w:ascii="Tahoma" w:eastAsia="Times New Roman" w:hAnsi="Tahoma" w:cs="Tahoma"/>
          <w:i/>
          <w:color w:val="000000"/>
          <w:szCs w:val="28"/>
        </w:rPr>
      </w:pPr>
      <w:r>
        <w:rPr>
          <w:rFonts w:eastAsia="Times New Roman" w:cs="Times New Roman"/>
          <w:i/>
          <w:color w:val="000000"/>
          <w:szCs w:val="28"/>
        </w:rPr>
        <w:t xml:space="preserve">- </w:t>
      </w:r>
      <w:r w:rsidR="00C41E79" w:rsidRPr="00C41E79">
        <w:rPr>
          <w:rFonts w:eastAsia="Times New Roman" w:cs="Times New Roman"/>
          <w:i/>
          <w:color w:val="000000"/>
          <w:szCs w:val="28"/>
        </w:rPr>
        <w:t>Căn cứ quyền hạn và nhiệm vụ của Hiệu trưởng,</w:t>
      </w:r>
    </w:p>
    <w:p w:rsidR="00C41E79" w:rsidRPr="00C41E79" w:rsidRDefault="00C41E79" w:rsidP="00C41E79">
      <w:pPr>
        <w:shd w:val="clear" w:color="auto" w:fill="FFFFFF"/>
        <w:spacing w:before="120" w:after="100" w:afterAutospacing="1" w:line="240" w:lineRule="auto"/>
        <w:jc w:val="center"/>
        <w:rPr>
          <w:rFonts w:ascii="Tahoma" w:eastAsia="Times New Roman" w:hAnsi="Tahoma" w:cs="Tahoma"/>
          <w:color w:val="000000"/>
          <w:sz w:val="27"/>
          <w:szCs w:val="27"/>
        </w:rPr>
      </w:pPr>
      <w:r w:rsidRPr="00C41E79">
        <w:rPr>
          <w:rFonts w:eastAsia="Times New Roman" w:cs="Times New Roman"/>
          <w:b/>
          <w:bCs/>
          <w:color w:val="000000"/>
          <w:szCs w:val="28"/>
        </w:rPr>
        <w:t>QUYẾT</w:t>
      </w:r>
      <w:bookmarkStart w:id="0" w:name="_GoBack"/>
      <w:bookmarkEnd w:id="0"/>
      <w:r w:rsidRPr="00C41E79">
        <w:rPr>
          <w:rFonts w:eastAsia="Times New Roman" w:cs="Times New Roman"/>
          <w:b/>
          <w:bCs/>
          <w:color w:val="000000"/>
          <w:szCs w:val="28"/>
        </w:rPr>
        <w:t xml:space="preserve"> ĐỊNH:</w:t>
      </w:r>
    </w:p>
    <w:p w:rsidR="00C41E79" w:rsidRPr="00C41E79" w:rsidRDefault="00C41E79" w:rsidP="00C41E79">
      <w:pPr>
        <w:shd w:val="clear" w:color="auto" w:fill="FFFFFF"/>
        <w:spacing w:before="120" w:after="0" w:line="240" w:lineRule="auto"/>
        <w:ind w:right="-108" w:firstLine="360"/>
        <w:jc w:val="both"/>
        <w:rPr>
          <w:rFonts w:ascii="Tahoma" w:eastAsia="Times New Roman" w:hAnsi="Tahoma" w:cs="Tahoma"/>
          <w:color w:val="000000"/>
          <w:szCs w:val="28"/>
        </w:rPr>
      </w:pPr>
      <w:r w:rsidRPr="00C41E79">
        <w:rPr>
          <w:rFonts w:eastAsia="Times New Roman" w:cs="Times New Roman"/>
          <w:b/>
          <w:bCs/>
          <w:color w:val="000000"/>
          <w:szCs w:val="28"/>
        </w:rPr>
        <w:t>Điều 1. </w:t>
      </w:r>
      <w:r w:rsidRPr="00C41E79">
        <w:rPr>
          <w:rFonts w:eastAsia="Times New Roman" w:cs="Times New Roman"/>
          <w:color w:val="000000"/>
          <w:szCs w:val="28"/>
        </w:rPr>
        <w:t xml:space="preserve">Bà Hà Thị Nga giáo viên Ngữ văn được kiêm nhiệm làm Thư ký Hội đồng trường THPT Ngô Sỹ Liên năm học 2020 </w:t>
      </w:r>
      <w:r>
        <w:rPr>
          <w:rFonts w:eastAsia="Times New Roman" w:cs="Times New Roman"/>
          <w:color w:val="000000"/>
          <w:szCs w:val="28"/>
        </w:rPr>
        <w:t>–</w:t>
      </w:r>
      <w:r w:rsidRPr="00C41E79">
        <w:rPr>
          <w:rFonts w:eastAsia="Times New Roman" w:cs="Times New Roman"/>
          <w:color w:val="000000"/>
          <w:szCs w:val="28"/>
        </w:rPr>
        <w:t xml:space="preserve"> 2021</w:t>
      </w:r>
      <w:r>
        <w:rPr>
          <w:rFonts w:eastAsia="Times New Roman" w:cs="Times New Roman"/>
          <w:color w:val="000000"/>
          <w:szCs w:val="28"/>
        </w:rPr>
        <w:t>;</w:t>
      </w:r>
    </w:p>
    <w:p w:rsidR="00C41E79" w:rsidRDefault="00C41E79" w:rsidP="00C41E79">
      <w:pPr>
        <w:shd w:val="clear" w:color="auto" w:fill="FFFFFF"/>
        <w:spacing w:before="120" w:after="0" w:line="240" w:lineRule="auto"/>
        <w:ind w:firstLine="360"/>
        <w:jc w:val="both"/>
        <w:rPr>
          <w:rFonts w:eastAsia="Times New Roman" w:cs="Times New Roman"/>
          <w:color w:val="000000"/>
          <w:szCs w:val="28"/>
        </w:rPr>
      </w:pPr>
      <w:r w:rsidRPr="00C41E79">
        <w:rPr>
          <w:rFonts w:eastAsia="Times New Roman" w:cs="Times New Roman"/>
          <w:b/>
          <w:bCs/>
          <w:color w:val="000000"/>
          <w:szCs w:val="28"/>
        </w:rPr>
        <w:t>Điều 2.</w:t>
      </w:r>
      <w:r w:rsidRPr="00C41E79">
        <w:rPr>
          <w:rFonts w:eastAsia="Times New Roman" w:cs="Times New Roman"/>
          <w:color w:val="000000"/>
          <w:szCs w:val="28"/>
        </w:rPr>
        <w:t> </w:t>
      </w:r>
      <w:r>
        <w:rPr>
          <w:rFonts w:eastAsia="Times New Roman" w:cs="Times New Roman"/>
          <w:color w:val="000000"/>
          <w:szCs w:val="28"/>
        </w:rPr>
        <w:t>Bà Hà Thị Nga được nhận phụ cấp theo quy chế chi tiêu nội bộ trường học; Bà Hà Thị Nga có trách nhiệm trực, theo dõi và thực hiện tốt công việc được phân công phụ trách;</w:t>
      </w:r>
    </w:p>
    <w:p w:rsidR="00C41E79" w:rsidRDefault="00C41E79" w:rsidP="00C41E79">
      <w:pPr>
        <w:shd w:val="clear" w:color="auto" w:fill="FFFFFF"/>
        <w:spacing w:before="120" w:after="0" w:line="240" w:lineRule="auto"/>
        <w:ind w:firstLine="360"/>
        <w:jc w:val="both"/>
        <w:rPr>
          <w:rFonts w:eastAsia="Times New Roman" w:cs="Times New Roman"/>
          <w:color w:val="000000"/>
          <w:szCs w:val="28"/>
        </w:rPr>
      </w:pPr>
      <w:r>
        <w:rPr>
          <w:rFonts w:eastAsia="Times New Roman" w:cs="Times New Roman"/>
          <w:color w:val="000000"/>
          <w:szCs w:val="28"/>
        </w:rPr>
        <w:t>Điều 3: Ban giám hiệu, các bộ phận có liên quan và giáo viên có tên ở điều 1 chịu trách nhiệm thi hành Quyết định này./.</w:t>
      </w:r>
    </w:p>
    <w:p w:rsidR="00EA2ADA" w:rsidRDefault="00EA2ADA" w:rsidP="00C41E79">
      <w:pPr>
        <w:shd w:val="clear" w:color="auto" w:fill="FFFFFF"/>
        <w:spacing w:before="120" w:after="0" w:line="240" w:lineRule="auto"/>
        <w:ind w:firstLine="360"/>
        <w:jc w:val="both"/>
        <w:rPr>
          <w:rFonts w:eastAsia="Times New Roman" w:cs="Times New Roman"/>
          <w:color w:val="00000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A2ADA" w:rsidTr="00EA2ADA">
        <w:tc>
          <w:tcPr>
            <w:tcW w:w="4531" w:type="dxa"/>
          </w:tcPr>
          <w:p w:rsidR="00EA2ADA" w:rsidRPr="00C41E79" w:rsidRDefault="00EA2ADA" w:rsidP="00EA2ADA">
            <w:pPr>
              <w:shd w:val="clear" w:color="auto" w:fill="FFFFFF"/>
              <w:rPr>
                <w:rFonts w:ascii="Tahoma" w:eastAsia="Times New Roman" w:hAnsi="Tahoma" w:cs="Tahoma"/>
                <w:color w:val="000000"/>
                <w:sz w:val="27"/>
                <w:szCs w:val="27"/>
              </w:rPr>
            </w:pPr>
            <w:r w:rsidRPr="00C41E79">
              <w:rPr>
                <w:rFonts w:eastAsia="Times New Roman" w:cs="Times New Roman"/>
                <w:b/>
                <w:bCs/>
                <w:i/>
                <w:iCs/>
                <w:color w:val="000000"/>
                <w:sz w:val="27"/>
                <w:szCs w:val="27"/>
              </w:rPr>
              <w:t>Nơi nhận</w:t>
            </w:r>
            <w:r>
              <w:rPr>
                <w:rFonts w:eastAsia="Times New Roman" w:cs="Times New Roman"/>
                <w:b/>
                <w:bCs/>
                <w:i/>
                <w:iCs/>
                <w:color w:val="000000"/>
                <w:sz w:val="27"/>
                <w:szCs w:val="27"/>
              </w:rPr>
              <w:t>:</w:t>
            </w:r>
          </w:p>
          <w:p w:rsidR="00EA2ADA" w:rsidRDefault="00EA2ADA" w:rsidP="00EA2ADA">
            <w:pPr>
              <w:shd w:val="clear" w:color="auto" w:fill="FFFFFF"/>
              <w:rPr>
                <w:rFonts w:eastAsia="Times New Roman" w:cs="Times New Roman"/>
                <w:color w:val="000000"/>
                <w:sz w:val="22"/>
              </w:rPr>
            </w:pPr>
            <w:r>
              <w:rPr>
                <w:rFonts w:eastAsia="Times New Roman" w:cs="Times New Roman"/>
                <w:color w:val="000000"/>
                <w:sz w:val="22"/>
              </w:rPr>
              <w:t>- Như Điều 4;</w:t>
            </w:r>
          </w:p>
          <w:p w:rsidR="00EA2ADA" w:rsidRDefault="00EA2ADA" w:rsidP="00EA2ADA">
            <w:pPr>
              <w:shd w:val="clear" w:color="auto" w:fill="FFFFFF"/>
              <w:rPr>
                <w:rFonts w:eastAsia="Times New Roman" w:cs="Times New Roman"/>
                <w:color w:val="000000"/>
                <w:sz w:val="22"/>
              </w:rPr>
            </w:pPr>
            <w:r>
              <w:rPr>
                <w:rFonts w:eastAsia="Times New Roman" w:cs="Times New Roman"/>
                <w:color w:val="000000"/>
                <w:sz w:val="22"/>
              </w:rPr>
              <w:t>- Hội đồng trường;</w:t>
            </w:r>
          </w:p>
          <w:p w:rsidR="00EA2ADA" w:rsidRDefault="00EA2ADA" w:rsidP="00EA2ADA">
            <w:pPr>
              <w:shd w:val="clear" w:color="auto" w:fill="FFFFFF"/>
              <w:rPr>
                <w:rFonts w:eastAsia="Times New Roman" w:cs="Times New Roman"/>
                <w:color w:val="000000"/>
                <w:sz w:val="22"/>
              </w:rPr>
            </w:pPr>
            <w:r>
              <w:rPr>
                <w:rFonts w:eastAsia="Times New Roman" w:cs="Times New Roman"/>
                <w:color w:val="000000"/>
                <w:sz w:val="22"/>
              </w:rPr>
              <w:t>- Kế toán;</w:t>
            </w:r>
          </w:p>
          <w:p w:rsidR="00EA2ADA" w:rsidRDefault="00EA2ADA" w:rsidP="00EA2ADA">
            <w:pPr>
              <w:shd w:val="clear" w:color="auto" w:fill="FFFFFF"/>
              <w:rPr>
                <w:rFonts w:eastAsia="Times New Roman" w:cs="Times New Roman"/>
                <w:color w:val="000000"/>
                <w:sz w:val="22"/>
              </w:rPr>
            </w:pPr>
            <w:r>
              <w:rPr>
                <w:rFonts w:eastAsia="Times New Roman" w:cs="Times New Roman"/>
                <w:color w:val="000000"/>
                <w:sz w:val="22"/>
              </w:rPr>
              <w:t>- Lưu VT;</w:t>
            </w:r>
          </w:p>
          <w:p w:rsidR="00EA2ADA" w:rsidRDefault="00EA2ADA" w:rsidP="00EA2ADA">
            <w:pPr>
              <w:spacing w:before="120"/>
              <w:rPr>
                <w:rFonts w:eastAsia="Times New Roman" w:cs="Times New Roman"/>
                <w:color w:val="000000"/>
                <w:szCs w:val="28"/>
              </w:rPr>
            </w:pPr>
          </w:p>
        </w:tc>
        <w:tc>
          <w:tcPr>
            <w:tcW w:w="4531" w:type="dxa"/>
          </w:tcPr>
          <w:p w:rsidR="00EA2ADA" w:rsidRPr="00EA2ADA" w:rsidRDefault="00EA2ADA" w:rsidP="00EA2ADA">
            <w:pPr>
              <w:shd w:val="clear" w:color="auto" w:fill="FFFFFF"/>
              <w:spacing w:before="100" w:beforeAutospacing="1" w:after="100" w:afterAutospacing="1"/>
              <w:jc w:val="center"/>
              <w:rPr>
                <w:rFonts w:ascii="Tahoma" w:eastAsia="Times New Roman" w:hAnsi="Tahoma" w:cs="Tahoma"/>
                <w:color w:val="000000"/>
                <w:sz w:val="27"/>
                <w:szCs w:val="27"/>
              </w:rPr>
            </w:pPr>
            <w:r w:rsidRPr="00C41E79">
              <w:rPr>
                <w:rFonts w:eastAsia="Times New Roman" w:cs="Times New Roman"/>
                <w:b/>
                <w:bCs/>
                <w:color w:val="000000"/>
                <w:sz w:val="26"/>
                <w:szCs w:val="26"/>
              </w:rPr>
              <w:lastRenderedPageBreak/>
              <w:t>HIỆU TRƯỞNG</w:t>
            </w:r>
          </w:p>
        </w:tc>
      </w:tr>
    </w:tbl>
    <w:p w:rsidR="00EA2ADA" w:rsidRDefault="00EA2ADA" w:rsidP="00C41E79">
      <w:pPr>
        <w:shd w:val="clear" w:color="auto" w:fill="FFFFFF"/>
        <w:spacing w:before="120" w:after="0" w:line="240" w:lineRule="auto"/>
        <w:ind w:firstLine="360"/>
        <w:jc w:val="both"/>
        <w:rPr>
          <w:rFonts w:eastAsia="Times New Roman" w:cs="Times New Roman"/>
          <w:color w:val="000000"/>
          <w:szCs w:val="28"/>
        </w:rPr>
      </w:pPr>
    </w:p>
    <w:p w:rsidR="00EA2ADA" w:rsidRPr="00C41E79" w:rsidRDefault="00EA2ADA" w:rsidP="00C41E79">
      <w:pPr>
        <w:shd w:val="clear" w:color="auto" w:fill="FFFFFF"/>
        <w:spacing w:before="60" w:after="100" w:afterAutospacing="1" w:line="240" w:lineRule="auto"/>
        <w:jc w:val="both"/>
        <w:rPr>
          <w:rFonts w:ascii="Tahoma" w:eastAsia="Times New Roman" w:hAnsi="Tahoma" w:cs="Tahoma"/>
          <w:color w:val="000000"/>
          <w:sz w:val="27"/>
          <w:szCs w:val="27"/>
        </w:rPr>
      </w:pPr>
    </w:p>
    <w:p w:rsidR="00DA133A" w:rsidRDefault="00DA133A"/>
    <w:sectPr w:rsidR="00DA133A" w:rsidSect="008B6A6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E79"/>
    <w:rsid w:val="008B6A66"/>
    <w:rsid w:val="00C41E79"/>
    <w:rsid w:val="00DA133A"/>
    <w:rsid w:val="00EA2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62924"/>
  <w15:chartTrackingRefBased/>
  <w15:docId w15:val="{A62037ED-18F4-4F8C-8355-019003D91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unhideWhenUsed/>
    <w:rsid w:val="00C41E79"/>
    <w:pPr>
      <w:spacing w:before="100" w:beforeAutospacing="1" w:after="100" w:afterAutospacing="1" w:line="240" w:lineRule="auto"/>
    </w:pPr>
    <w:rPr>
      <w:rFonts w:eastAsia="Times New Roman" w:cs="Times New Roman"/>
      <w:sz w:val="24"/>
      <w:szCs w:val="24"/>
    </w:rPr>
  </w:style>
  <w:style w:type="character" w:customStyle="1" w:styleId="BodyTextIndentChar">
    <w:name w:val="Body Text Indent Char"/>
    <w:basedOn w:val="DefaultParagraphFont"/>
    <w:link w:val="BodyTextIndent"/>
    <w:uiPriority w:val="99"/>
    <w:semiHidden/>
    <w:rsid w:val="00C41E79"/>
    <w:rPr>
      <w:rFonts w:eastAsia="Times New Roman" w:cs="Times New Roman"/>
      <w:sz w:val="24"/>
      <w:szCs w:val="24"/>
    </w:rPr>
  </w:style>
  <w:style w:type="paragraph" w:styleId="NormalWeb">
    <w:name w:val="Normal (Web)"/>
    <w:basedOn w:val="Normal"/>
    <w:uiPriority w:val="99"/>
    <w:unhideWhenUsed/>
    <w:rsid w:val="00C41E79"/>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C41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41E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89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2023-03-01T08:09:00Z</dcterms:created>
  <dcterms:modified xsi:type="dcterms:W3CDTF">2023-03-01T08:25:00Z</dcterms:modified>
</cp:coreProperties>
</file>